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8D3F" w14:textId="77777777" w:rsidR="00CA37D9" w:rsidRPr="005C43A5" w:rsidRDefault="00CA37D9" w:rsidP="007852C1">
      <w:pPr>
        <w:rPr>
          <w:rFonts w:ascii="Tahoma" w:hAnsi="Tahoma" w:cs="Tahoma"/>
          <w:color w:val="404040"/>
          <w:rtl/>
          <w:lang w:bidi="he-IL"/>
        </w:rPr>
      </w:pPr>
    </w:p>
    <w:p w14:paraId="67FF67A0" w14:textId="501CC5E0" w:rsidR="00480867" w:rsidRPr="00480867" w:rsidRDefault="00D2686D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noProof/>
          <w:color w:val="262626" w:themeColor="text1" w:themeTint="D9"/>
          <w:sz w:val="20"/>
          <w:szCs w:val="20"/>
          <w:lang w:val="en-US" w:bidi="he-IL"/>
        </w:rPr>
        <w:drawing>
          <wp:anchor distT="0" distB="0" distL="114300" distR="114300" simplePos="0" relativeHeight="251659776" behindDoc="0" locked="0" layoutInCell="1" allowOverlap="1" wp14:anchorId="0B55C77A" wp14:editId="40E9C690">
            <wp:simplePos x="0" y="0"/>
            <wp:positionH relativeFrom="column">
              <wp:posOffset>5284470</wp:posOffset>
            </wp:positionH>
            <wp:positionV relativeFrom="paragraph">
              <wp:posOffset>135255</wp:posOffset>
            </wp:positionV>
            <wp:extent cx="930693" cy="92392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9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8FC">
        <w:rPr>
          <w:rFonts w:ascii="Tahoma" w:hAnsi="Tahoma" w:cs="Tahoma"/>
          <w:noProof/>
          <w:color w:val="262626" w:themeColor="text1" w:themeTint="D9"/>
          <w:sz w:val="20"/>
          <w:szCs w:val="20"/>
          <w:lang w:val="en-US" w:bidi="he-IL"/>
        </w:rPr>
        <w:t>October</w:t>
      </w:r>
      <w:r w:rsidR="00480867" w:rsidRPr="00480867">
        <w:rPr>
          <w:rFonts w:ascii="Tahoma" w:hAnsi="Tahoma" w:cs="Tahoma"/>
          <w:noProof/>
          <w:color w:val="262626" w:themeColor="text1" w:themeTint="D9"/>
          <w:sz w:val="20"/>
          <w:szCs w:val="20"/>
        </w:rPr>
        <w:t xml:space="preserve"> </w:t>
      </w:r>
      <w:r w:rsidR="00D318FC">
        <w:rPr>
          <w:rFonts w:ascii="Tahoma" w:hAnsi="Tahoma" w:cs="Tahoma"/>
          <w:noProof/>
          <w:color w:val="262626" w:themeColor="text1" w:themeTint="D9"/>
          <w:sz w:val="20"/>
          <w:szCs w:val="20"/>
        </w:rPr>
        <w:t>3</w:t>
      </w:r>
      <w:r w:rsidR="00E62BCB">
        <w:rPr>
          <w:rFonts w:ascii="Tahoma" w:hAnsi="Tahoma" w:cs="Tahoma"/>
          <w:noProof/>
          <w:color w:val="262626" w:themeColor="text1" w:themeTint="D9"/>
          <w:sz w:val="20"/>
          <w:szCs w:val="20"/>
        </w:rPr>
        <w:t>1</w:t>
      </w:r>
      <w:r w:rsidR="00523A88">
        <w:rPr>
          <w:rFonts w:ascii="Tahoma" w:hAnsi="Tahoma" w:cs="Tahoma"/>
          <w:noProof/>
          <w:color w:val="262626" w:themeColor="text1" w:themeTint="D9"/>
          <w:sz w:val="20"/>
          <w:szCs w:val="20"/>
          <w:vertAlign w:val="superscript"/>
        </w:rPr>
        <w:t>st</w:t>
      </w:r>
      <w:proofErr w:type="gramStart"/>
      <w:r w:rsidR="00523A88">
        <w:rPr>
          <w:rFonts w:ascii="Tahoma" w:hAnsi="Tahoma" w:cs="Tahoma"/>
          <w:noProof/>
          <w:color w:val="262626" w:themeColor="text1" w:themeTint="D9"/>
          <w:sz w:val="20"/>
          <w:szCs w:val="20"/>
          <w:vertAlign w:val="superscript"/>
        </w:rPr>
        <w:t xml:space="preserve"> </w:t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>20</w:t>
      </w:r>
      <w:r w:rsidR="002E2437">
        <w:rPr>
          <w:rFonts w:ascii="Tahoma" w:hAnsi="Tahoma" w:cs="Tahoma"/>
          <w:color w:val="262626" w:themeColor="text1" w:themeTint="D9"/>
          <w:sz w:val="20"/>
          <w:szCs w:val="20"/>
        </w:rPr>
        <w:t>22</w:t>
      </w:r>
      <w:proofErr w:type="gramEnd"/>
    </w:p>
    <w:p w14:paraId="4C3758BD" w14:textId="77777777" w:rsidR="00480867" w:rsidRPr="009A7AF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02542EEB" w14:textId="652D627F" w:rsidR="00480867" w:rsidRPr="00B857B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</w:pPr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 xml:space="preserve">FTA Communication Technologies </w:t>
      </w:r>
      <w:proofErr w:type="spellStart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>S.</w:t>
      </w:r>
      <w:r w:rsidR="00B857B7" w:rsidRPr="00B857B7">
        <w:rPr>
          <w:rFonts w:ascii="Tahoma" w:hAnsi="Tahoma" w:cs="Tahoma"/>
          <w:color w:val="404040"/>
          <w:spacing w:val="25"/>
          <w:sz w:val="18"/>
          <w:szCs w:val="18"/>
          <w:lang w:val="fr-FR"/>
        </w:rPr>
        <w:t>à</w:t>
      </w:r>
      <w:proofErr w:type="spellEnd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 xml:space="preserve"> </w:t>
      </w:r>
      <w:proofErr w:type="spellStart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>r.l</w:t>
      </w:r>
      <w:proofErr w:type="spellEnd"/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fr-FR"/>
        </w:rPr>
        <w:t>.</w:t>
      </w:r>
    </w:p>
    <w:p w14:paraId="6FB6FCB2" w14:textId="77777777" w:rsidR="009A7AF7" w:rsidRDefault="009A7AF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17 Route de Luxembourg</w:t>
      </w:r>
    </w:p>
    <w:p w14:paraId="6493342D" w14:textId="1C78D70D" w:rsidR="00480867" w:rsidRPr="00B857B7" w:rsidRDefault="009A7AF7" w:rsidP="009A7AF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Gonderange L-6182</w:t>
      </w:r>
    </w:p>
    <w:p w14:paraId="7E45955C" w14:textId="77777777" w:rsidR="00480867" w:rsidRPr="00B857B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B857B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Luxembourg</w:t>
      </w:r>
    </w:p>
    <w:p w14:paraId="4E7FE3A8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</w:pPr>
    </w:p>
    <w:p w14:paraId="1B4D79FA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</w:pPr>
    </w:p>
    <w:p w14:paraId="59AD81A6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8"/>
          <w:szCs w:val="28"/>
          <w:lang w:val="en-US"/>
        </w:rPr>
      </w:pPr>
      <w:r w:rsidRPr="00480867">
        <w:rPr>
          <w:rFonts w:ascii="Tahoma" w:hAnsi="Tahoma" w:cs="Tahoma"/>
          <w:b/>
          <w:bCs/>
          <w:snapToGrid w:val="0"/>
          <w:color w:val="262626" w:themeColor="text1" w:themeTint="D9"/>
          <w:sz w:val="28"/>
          <w:szCs w:val="28"/>
          <w:lang w:val="en-US"/>
        </w:rPr>
        <w:t>Declaration of Conformity</w:t>
      </w:r>
    </w:p>
    <w:p w14:paraId="70539E69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b/>
          <w:bCs/>
          <w:snapToGrid w:val="0"/>
          <w:color w:val="262626" w:themeColor="text1" w:themeTint="D9"/>
          <w:sz w:val="28"/>
          <w:szCs w:val="28"/>
          <w:lang w:val="en-US"/>
        </w:rPr>
      </w:pPr>
    </w:p>
    <w:p w14:paraId="52F10B91" w14:textId="45F01292" w:rsidR="00480867" w:rsidRPr="00480867" w:rsidRDefault="00D318FC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jc w:val="center"/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noProof/>
          <w:snapToGrid w:val="0"/>
          <w:color w:val="262626" w:themeColor="text1" w:themeTint="D9"/>
          <w:sz w:val="20"/>
          <w:szCs w:val="20"/>
          <w:lang w:val="en-US"/>
        </w:rPr>
        <w:drawing>
          <wp:inline distT="0" distB="0" distL="0" distR="0" wp14:anchorId="26054029" wp14:editId="327B3C90">
            <wp:extent cx="1038225" cy="692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867" w:rsidRPr="0048086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</w:t>
      </w:r>
    </w:p>
    <w:p w14:paraId="65505ADC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480867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To whom it may concern,</w:t>
      </w:r>
    </w:p>
    <w:p w14:paraId="4FEFB863" w14:textId="3598E40C" w:rsidR="00480867" w:rsidRDefault="00480867" w:rsidP="006B512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We, FTA Communication Technologies </w:t>
      </w:r>
      <w:proofErr w:type="spellStart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S.</w:t>
      </w:r>
      <w:r w:rsidR="006B5127" w:rsidRPr="00480867">
        <w:rPr>
          <w:rFonts w:ascii="Tahoma" w:hAnsi="Tahoma" w:cs="Tahoma"/>
          <w:color w:val="262626" w:themeColor="text1" w:themeTint="D9"/>
          <w:sz w:val="20"/>
          <w:szCs w:val="20"/>
        </w:rPr>
        <w:t>à</w:t>
      </w:r>
      <w:proofErr w:type="spellEnd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 </w:t>
      </w:r>
      <w:proofErr w:type="spellStart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r.l</w:t>
      </w:r>
      <w:proofErr w:type="spellEnd"/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., hereby declare that the following LNB product</w:t>
      </w:r>
      <w:r w:rsidR="003D6382">
        <w:rPr>
          <w:rFonts w:ascii="Tahoma" w:hAnsi="Tahoma" w:cs="Tahoma"/>
          <w:color w:val="262626" w:themeColor="text1" w:themeTint="D9"/>
          <w:sz w:val="20"/>
          <w:szCs w:val="20"/>
        </w:rPr>
        <w:t>s</w:t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:</w:t>
      </w:r>
    </w:p>
    <w:p w14:paraId="3A818136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1546C6E4" w14:textId="4780FBE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Brand:</w:t>
      </w:r>
      <w:r w:rsid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 xml:space="preserve">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Inverto</w:t>
      </w:r>
      <w:r w:rsidR="001430C0">
        <w:rPr>
          <w:rFonts w:ascii="Tahoma" w:hAnsi="Tahoma" w:cs="Tahoma"/>
          <w:color w:val="262626" w:themeColor="text1" w:themeTint="D9"/>
          <w:sz w:val="20"/>
          <w:szCs w:val="20"/>
        </w:rPr>
        <w:t xml:space="preserve"> </w:t>
      </w:r>
    </w:p>
    <w:p w14:paraId="4A3CE703" w14:textId="77777777" w:rsidR="00311AF3" w:rsidRPr="00311AF3" w:rsidRDefault="00311AF3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5141FF62" w14:textId="77777777" w:rsidR="00C34FE0" w:rsidRDefault="00311AF3" w:rsidP="00C34FE0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</w:pPr>
      <w:r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Item#/</w:t>
      </w:r>
      <w:r w:rsidR="00480867"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Model</w:t>
      </w:r>
      <w:r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/Description</w:t>
      </w:r>
      <w:r w:rsidR="00480867" w:rsidRPr="00311AF3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:</w:t>
      </w:r>
      <w:bookmarkStart w:id="0" w:name="_Hlk119055172"/>
    </w:p>
    <w:p w14:paraId="54125F7E" w14:textId="77777777" w:rsidR="00C34FE0" w:rsidRDefault="00C34FE0" w:rsidP="00C34FE0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</w:pPr>
    </w:p>
    <w:p w14:paraId="3A4CA7F5" w14:textId="77777777" w:rsidR="00942B48" w:rsidRDefault="00942B48" w:rsidP="00942B4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color w:val="262626" w:themeColor="text1" w:themeTint="D9"/>
          <w:sz w:val="20"/>
          <w:szCs w:val="20"/>
        </w:rPr>
        <w:t>5597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IDLO-SNS411-OOPRO-OPN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 xml:space="preserve">Universal 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 xml:space="preserve">Single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40mm PLL LNB</w:t>
      </w:r>
    </w:p>
    <w:p w14:paraId="29D43015" w14:textId="77777777" w:rsidR="00942B48" w:rsidRDefault="00942B48" w:rsidP="00942B4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color w:val="262626" w:themeColor="text1" w:themeTint="D9"/>
          <w:sz w:val="20"/>
          <w:szCs w:val="20"/>
        </w:rPr>
        <w:t>5598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IDLO-TWS411-OOPRO-OPN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 xml:space="preserve">Universal 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 xml:space="preserve">Twin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40mm PLL LNB</w:t>
      </w:r>
    </w:p>
    <w:p w14:paraId="567041F6" w14:textId="4233B133" w:rsidR="00AA1634" w:rsidRDefault="00942B48" w:rsidP="00942B4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color w:val="262626" w:themeColor="text1" w:themeTint="D9"/>
          <w:sz w:val="20"/>
          <w:szCs w:val="20"/>
        </w:rPr>
        <w:t>5599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IDLO-QDS411-OOPRO-OPN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 xml:space="preserve">Universal </w:t>
      </w:r>
      <w:r>
        <w:rPr>
          <w:rFonts w:ascii="Tahoma" w:hAnsi="Tahoma" w:cs="Tahoma"/>
          <w:color w:val="262626" w:themeColor="text1" w:themeTint="D9"/>
          <w:sz w:val="20"/>
          <w:szCs w:val="20"/>
        </w:rPr>
        <w:t xml:space="preserve">Quad </w:t>
      </w:r>
      <w:r w:rsidRPr="00311AF3">
        <w:rPr>
          <w:rFonts w:ascii="Tahoma" w:hAnsi="Tahoma" w:cs="Tahoma"/>
          <w:color w:val="262626" w:themeColor="text1" w:themeTint="D9"/>
          <w:sz w:val="20"/>
          <w:szCs w:val="20"/>
        </w:rPr>
        <w:t>40mm PLL LNB</w:t>
      </w:r>
    </w:p>
    <w:p w14:paraId="5421B915" w14:textId="0230E269" w:rsidR="00942B48" w:rsidRDefault="00942B48" w:rsidP="00942B4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7F5CDA72" w14:textId="346362B6" w:rsidR="00942B48" w:rsidRDefault="00942B48" w:rsidP="00942B4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63CEB78F" w14:textId="77777777" w:rsidR="00942B48" w:rsidRPr="00942B48" w:rsidRDefault="00942B48" w:rsidP="00942B4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540"/>
          <w:tab w:val="left" w:pos="1260"/>
          <w:tab w:val="left" w:pos="2525"/>
          <w:tab w:val="left" w:pos="342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bookmarkEnd w:id="0"/>
    <w:p w14:paraId="7ADB2B80" w14:textId="77777777" w:rsidR="00AA1634" w:rsidRPr="00480867" w:rsidRDefault="00AA1634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993"/>
          <w:tab w:val="left" w:pos="2268"/>
          <w:tab w:val="left" w:pos="4395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</w:p>
    <w:p w14:paraId="371B31D0" w14:textId="79567C6A" w:rsidR="00480867" w:rsidRPr="00FC48E0" w:rsidRDefault="00523A88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>are</w:t>
      </w:r>
      <w:r w:rsidR="00480867" w:rsidRPr="00FC48E0">
        <w:rPr>
          <w:rFonts w:ascii="Tahoma" w:hAnsi="Tahoma" w:cs="Tahoma"/>
          <w:b/>
          <w:bCs/>
          <w:color w:val="262626" w:themeColor="text1" w:themeTint="D9"/>
          <w:sz w:val="20"/>
          <w:szCs w:val="20"/>
        </w:rPr>
        <w:t xml:space="preserve"> in conformity </w:t>
      </w:r>
      <w:r w:rsidR="00480867"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en-US"/>
        </w:rPr>
        <w:t xml:space="preserve">with the essential provisions of:  </w:t>
      </w:r>
    </w:p>
    <w:p w14:paraId="30246A2B" w14:textId="77777777" w:rsidR="00D318FC" w:rsidRDefault="00D318FC" w:rsidP="00D318FC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- </w:t>
      </w:r>
      <w:r w:rsidRPr="009F5DBF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Electrical Equipment (Safety) Regulations 2016</w:t>
      </w:r>
    </w:p>
    <w:p w14:paraId="0009B1DA" w14:textId="77777777" w:rsidR="00D318FC" w:rsidRDefault="00D318FC" w:rsidP="00D318FC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- </w:t>
      </w:r>
      <w:r w:rsidRPr="009F5DBF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Electromagnetic Compatibility Regulations 2016</w:t>
      </w:r>
    </w:p>
    <w:p w14:paraId="0EF8B933" w14:textId="77777777" w:rsidR="00D318FC" w:rsidRDefault="00D318FC" w:rsidP="00D318FC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- </w:t>
      </w:r>
      <w:r w:rsidRPr="009F5DBF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Radio Equipment Regulations 2017</w:t>
      </w:r>
    </w:p>
    <w:p w14:paraId="76E58FD0" w14:textId="77777777" w:rsidR="00D318FC" w:rsidRDefault="00D318FC" w:rsidP="00D318FC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- </w:t>
      </w:r>
      <w:r w:rsidRPr="009F5DBF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Restriction of the Use of Certain Hazardous Substances in Electrical and Electronic Equipment </w:t>
      </w: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 </w:t>
      </w:r>
    </w:p>
    <w:p w14:paraId="5FCB09D7" w14:textId="77777777" w:rsidR="00D318FC" w:rsidRDefault="00D318FC" w:rsidP="00D318FC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 </w:t>
      </w:r>
      <w:r w:rsidRPr="009F5DBF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Regulations 2012</w:t>
      </w:r>
    </w:p>
    <w:p w14:paraId="69644AD4" w14:textId="1390AC08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0733011E" w14:textId="77777777" w:rsidR="00523A88" w:rsidRPr="00480867" w:rsidRDefault="00523A88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4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47979E87" w14:textId="77777777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1EA97005" w14:textId="77777777" w:rsidR="00480867" w:rsidRPr="00FC48E0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</w:pPr>
      <w:proofErr w:type="spellStart"/>
      <w:r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  <w:t>Applied</w:t>
      </w:r>
      <w:proofErr w:type="spellEnd"/>
      <w:r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  <w:t xml:space="preserve"> </w:t>
      </w:r>
      <w:proofErr w:type="gramStart"/>
      <w:r w:rsidRPr="00FC48E0">
        <w:rPr>
          <w:rFonts w:ascii="Tahoma" w:hAnsi="Tahoma" w:cs="Tahoma"/>
          <w:b/>
          <w:bCs/>
          <w:snapToGrid w:val="0"/>
          <w:color w:val="262626" w:themeColor="text1" w:themeTint="D9"/>
          <w:sz w:val="20"/>
          <w:szCs w:val="20"/>
          <w:lang w:val="fr-FR"/>
        </w:rPr>
        <w:t>standards:</w:t>
      </w:r>
      <w:proofErr w:type="gramEnd"/>
    </w:p>
    <w:p w14:paraId="64440966" w14:textId="6DF4EB76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55032: 201</w:t>
      </w:r>
      <w:r w:rsidR="00D311C5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5</w:t>
      </w: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[</w:t>
      </w:r>
      <w:r w:rsidR="00D311C5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EMC - </w:t>
      </w: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Radiated power]</w:t>
      </w:r>
    </w:p>
    <w:p w14:paraId="212978C1" w14:textId="775A10BB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550</w:t>
      </w:r>
      <w:r w:rsidR="00A06805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35</w:t>
      </w: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: 20</w:t>
      </w:r>
      <w:r w:rsidR="00D311C5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1</w:t>
      </w: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7 [</w:t>
      </w:r>
      <w:r w:rsidR="00D311C5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EMC - </w:t>
      </w: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Immunity from radiated fields]</w:t>
      </w:r>
    </w:p>
    <w:p w14:paraId="4F0A50C4" w14:textId="7A1DF25B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303372-</w:t>
      </w:r>
      <w:proofErr w:type="gramStart"/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1:v</w:t>
      </w:r>
      <w:proofErr w:type="gramEnd"/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1.1.1. [</w:t>
      </w:r>
      <w:r w:rsidR="00D311C5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RES - Satellite broadcast equipment, Outdoor unit</w:t>
      </w: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]</w:t>
      </w:r>
    </w:p>
    <w:p w14:paraId="59C94213" w14:textId="41D64A29" w:rsidR="00523A88" w:rsidRPr="00523A88" w:rsidRDefault="00523A88" w:rsidP="00523A88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* EN 62368-1:2014</w:t>
      </w:r>
      <w:r w:rsidR="00A06805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>+A11:2017</w:t>
      </w:r>
      <w:r w:rsidRPr="00523A88"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  <w:t xml:space="preserve"> [Safety]</w:t>
      </w:r>
    </w:p>
    <w:p w14:paraId="49E20E18" w14:textId="41937D2B" w:rsidR="00480867" w:rsidRPr="00480867" w:rsidRDefault="00480867" w:rsidP="006B512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2FCF4455" w14:textId="2C8F0E5A" w:rsidR="00480867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napToGrid w:val="0"/>
          <w:color w:val="262626" w:themeColor="text1" w:themeTint="D9"/>
          <w:sz w:val="20"/>
          <w:szCs w:val="20"/>
          <w:lang w:val="en-US"/>
        </w:rPr>
      </w:pPr>
    </w:p>
    <w:p w14:paraId="0A240C78" w14:textId="07264BCB" w:rsidR="00480867" w:rsidRPr="00480867" w:rsidRDefault="00A06805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noProof/>
          <w:color w:val="262626" w:themeColor="text1" w:themeTint="D9"/>
          <w:sz w:val="20"/>
          <w:szCs w:val="20"/>
          <w:lang w:val="en-US"/>
        </w:rPr>
        <w:drawing>
          <wp:anchor distT="0" distB="0" distL="114300" distR="114300" simplePos="0" relativeHeight="251664896" behindDoc="1" locked="0" layoutInCell="0" allowOverlap="1" wp14:anchorId="012745B4" wp14:editId="28699B64">
            <wp:simplePos x="0" y="0"/>
            <wp:positionH relativeFrom="column">
              <wp:posOffset>4391025</wp:posOffset>
            </wp:positionH>
            <wp:positionV relativeFrom="paragraph">
              <wp:posOffset>122555</wp:posOffset>
            </wp:positionV>
            <wp:extent cx="1389600" cy="48240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  <w:lang w:val="en-US"/>
        </w:rPr>
        <w:tab/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</w:p>
    <w:p w14:paraId="6FCD902E" w14:textId="2FCD9786" w:rsidR="001024BA" w:rsidRDefault="00480867" w:rsidP="001024B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</w:p>
    <w:p w14:paraId="23FF0860" w14:textId="7CB34C8C" w:rsidR="00480867" w:rsidRPr="00480867" w:rsidRDefault="001024BA" w:rsidP="001024BA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 xml:space="preserve">Luxembourg, </w:t>
      </w:r>
      <w:r w:rsidR="00D318FC">
        <w:rPr>
          <w:rFonts w:ascii="Tahoma" w:hAnsi="Tahoma" w:cs="Tahoma"/>
          <w:color w:val="262626" w:themeColor="text1" w:themeTint="D9"/>
          <w:sz w:val="20"/>
          <w:szCs w:val="20"/>
        </w:rPr>
        <w:t>October 31</w:t>
      </w:r>
      <w:r w:rsidR="00D318FC" w:rsidRPr="00D318FC">
        <w:rPr>
          <w:rFonts w:ascii="Tahoma" w:hAnsi="Tahoma" w:cs="Tahoma"/>
          <w:color w:val="262626" w:themeColor="text1" w:themeTint="D9"/>
          <w:sz w:val="20"/>
          <w:szCs w:val="20"/>
          <w:vertAlign w:val="superscript"/>
        </w:rPr>
        <w:t>st</w:t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>, 20</w:t>
      </w:r>
      <w:r w:rsidR="002E2437">
        <w:rPr>
          <w:rFonts w:ascii="Tahoma" w:hAnsi="Tahoma" w:cs="Tahoma"/>
          <w:color w:val="262626" w:themeColor="text1" w:themeTint="D9"/>
          <w:sz w:val="20"/>
          <w:szCs w:val="20"/>
        </w:rPr>
        <w:t>22</w:t>
      </w:r>
    </w:p>
    <w:p w14:paraId="09F107DF" w14:textId="7AC493F2" w:rsidR="00480867" w:rsidRPr="00480867" w:rsidRDefault="00A06805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4320"/>
          <w:tab w:val="left" w:pos="5760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>
        <w:rPr>
          <w:rFonts w:ascii="Tahoma" w:hAnsi="Tahoma" w:cs="Tahoma"/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731450B3" wp14:editId="30CD4E51">
            <wp:simplePos x="0" y="0"/>
            <wp:positionH relativeFrom="column">
              <wp:posOffset>4132368</wp:posOffset>
            </wp:positionH>
            <wp:positionV relativeFrom="paragraph">
              <wp:posOffset>120015</wp:posOffset>
            </wp:positionV>
            <wp:extent cx="1648800" cy="66960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38B47ED2" wp14:editId="77965C3C">
            <wp:simplePos x="0" y="0"/>
            <wp:positionH relativeFrom="column">
              <wp:posOffset>4095115</wp:posOffset>
            </wp:positionH>
            <wp:positionV relativeFrom="paragraph">
              <wp:posOffset>8713470</wp:posOffset>
            </wp:positionV>
            <wp:extent cx="1650365" cy="6680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  <w:t>Gil Laifer,</w:t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="00480867"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</w:p>
    <w:p w14:paraId="7EC7A3F0" w14:textId="01DFEBC8" w:rsidR="000E2685" w:rsidRP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color w:val="262626" w:themeColor="text1" w:themeTint="D9"/>
          <w:sz w:val="20"/>
          <w:szCs w:val="20"/>
        </w:rPr>
      </w:pP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ab/>
        <w:t xml:space="preserve">VP </w:t>
      </w:r>
      <w:r w:rsidR="00D318FC">
        <w:rPr>
          <w:rFonts w:ascii="Tahoma" w:hAnsi="Tahoma" w:cs="Tahoma"/>
          <w:color w:val="262626" w:themeColor="text1" w:themeTint="D9"/>
          <w:sz w:val="20"/>
          <w:szCs w:val="20"/>
        </w:rPr>
        <w:t xml:space="preserve">of </w:t>
      </w:r>
      <w:r w:rsidRPr="00480867">
        <w:rPr>
          <w:rFonts w:ascii="Tahoma" w:hAnsi="Tahoma" w:cs="Tahoma"/>
          <w:color w:val="262626" w:themeColor="text1" w:themeTint="D9"/>
          <w:sz w:val="20"/>
          <w:szCs w:val="20"/>
        </w:rPr>
        <w:t>Product</w:t>
      </w:r>
    </w:p>
    <w:p w14:paraId="4BE93BA7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z w:val="20"/>
          <w:szCs w:val="20"/>
        </w:rPr>
      </w:pPr>
    </w:p>
    <w:p w14:paraId="4DA24D1C" w14:textId="77777777" w:rsidR="00480867" w:rsidRDefault="00480867" w:rsidP="00480867">
      <w:p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</w:pBdr>
        <w:tabs>
          <w:tab w:val="left" w:pos="1262"/>
          <w:tab w:val="left" w:pos="2525"/>
          <w:tab w:val="left" w:pos="3787"/>
          <w:tab w:val="left" w:pos="5050"/>
          <w:tab w:val="left" w:pos="6312"/>
          <w:tab w:val="left" w:pos="7574"/>
          <w:tab w:val="left" w:pos="8837"/>
          <w:tab w:val="left" w:pos="10099"/>
        </w:tabs>
        <w:rPr>
          <w:rFonts w:ascii="Tahoma" w:hAnsi="Tahoma" w:cs="Tahoma"/>
          <w:sz w:val="20"/>
          <w:szCs w:val="20"/>
        </w:rPr>
      </w:pPr>
    </w:p>
    <w:sectPr w:rsidR="00480867" w:rsidSect="00480867">
      <w:headerReference w:type="default" r:id="rId10"/>
      <w:footerReference w:type="default" r:id="rId11"/>
      <w:footerReference w:type="first" r:id="rId12"/>
      <w:pgSz w:w="12240" w:h="15840"/>
      <w:pgMar w:top="630" w:right="1440" w:bottom="900" w:left="1440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C067" w14:textId="77777777" w:rsidR="00D26583" w:rsidRDefault="00D26583" w:rsidP="007852C1">
      <w:r>
        <w:separator/>
      </w:r>
    </w:p>
  </w:endnote>
  <w:endnote w:type="continuationSeparator" w:id="0">
    <w:p w14:paraId="01A14227" w14:textId="77777777" w:rsidR="00D26583" w:rsidRDefault="00D26583" w:rsidP="007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F4D0" w14:textId="77777777" w:rsidR="000E2685" w:rsidRPr="005C43A5" w:rsidRDefault="000E2685" w:rsidP="007852C1">
    <w:pPr>
      <w:autoSpaceDE w:val="0"/>
      <w:autoSpaceDN w:val="0"/>
      <w:adjustRightInd w:val="0"/>
      <w:spacing w:line="28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</w:p>
  <w:p w14:paraId="15059F4A" w14:textId="77777777" w:rsidR="000E2685" w:rsidRPr="005C43A5" w:rsidRDefault="000E2685" w:rsidP="007852C1">
    <w:pPr>
      <w:autoSpaceDE w:val="0"/>
      <w:autoSpaceDN w:val="0"/>
      <w:adjustRightInd w:val="0"/>
      <w:spacing w:line="28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</w:p>
  <w:p w14:paraId="13BC978D" w14:textId="77777777" w:rsidR="007852C1" w:rsidRPr="005C43A5" w:rsidRDefault="007852C1" w:rsidP="007852C1">
    <w:pPr>
      <w:autoSpaceDE w:val="0"/>
      <w:autoSpaceDN w:val="0"/>
      <w:adjustRightInd w:val="0"/>
      <w:spacing w:line="280" w:lineRule="exact"/>
      <w:ind w:left="-142" w:right="-154"/>
      <w:jc w:val="center"/>
      <w:rPr>
        <w:rFonts w:ascii="Tahoma" w:hAnsi="Tahoma" w:cs="Tahoma"/>
        <w:color w:val="404040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FTA Communication Technologies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s.a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proofErr w:type="gram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r.l</w:t>
    </w:r>
    <w:proofErr w:type="spellEnd"/>
    <w:proofErr w:type="gram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r w:rsidRPr="005C43A5">
      <w:rPr>
        <w:rFonts w:ascii="Tahoma" w:hAnsi="Tahoma" w:cs="Tahoma"/>
        <w:color w:val="404040"/>
        <w:sz w:val="18"/>
        <w:szCs w:val="18"/>
        <w:lang w:val="fr-FR"/>
      </w:rPr>
      <w:t>/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Tel: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352 264 367 1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, Fax: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352 264 313 68</w:t>
    </w:r>
  </w:p>
  <w:p w14:paraId="450EC281" w14:textId="77777777" w:rsidR="007852C1" w:rsidRPr="005C43A5" w:rsidRDefault="007852C1" w:rsidP="007852C1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18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Duchscherstrooss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, L - 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6868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Wecker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, </w:t>
    </w:r>
    <w:r w:rsidR="000E2685"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Luxembourg</w:t>
    </w:r>
  </w:p>
  <w:p w14:paraId="6248B73D" w14:textId="77777777" w:rsidR="000E2685" w:rsidRPr="005C43A5" w:rsidRDefault="000E2685" w:rsidP="007852C1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</w:p>
  <w:p w14:paraId="1AAA79FA" w14:textId="77777777" w:rsidR="000E2685" w:rsidRPr="005C43A5" w:rsidRDefault="000E2685" w:rsidP="007852C1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fldChar w:fldCharType="begin"/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instrText xml:space="preserve"> PAGE   \* MERGEFORMAT </w:instrTex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fldChar w:fldCharType="separate"/>
    </w:r>
    <w:r w:rsidR="00480867">
      <w:rPr>
        <w:rFonts w:ascii="Tahoma" w:hAnsi="Tahoma" w:cs="Tahoma"/>
        <w:noProof/>
        <w:color w:val="404040"/>
        <w:spacing w:val="25"/>
        <w:sz w:val="18"/>
        <w:szCs w:val="18"/>
        <w:lang w:val="fr-FR"/>
      </w:rPr>
      <w:t>2</w:t>
    </w:r>
    <w:r w:rsidRPr="005C43A5">
      <w:rPr>
        <w:rFonts w:ascii="Tahoma" w:hAnsi="Tahoma" w:cs="Tahoma"/>
        <w:noProof/>
        <w:color w:val="404040"/>
        <w:spacing w:val="25"/>
        <w:sz w:val="18"/>
        <w:szCs w:val="18"/>
        <w:lang w:val="fr-FR"/>
      </w:rPr>
      <w:fldChar w:fldCharType="end"/>
    </w:r>
  </w:p>
  <w:p w14:paraId="191624FE" w14:textId="77777777" w:rsidR="007852C1" w:rsidRPr="005C43A5" w:rsidRDefault="007852C1">
    <w:pPr>
      <w:pStyle w:val="Footer"/>
      <w:rPr>
        <w:rFonts w:ascii="Tahoma" w:hAnsi="Tahoma" w:cs="Tahoma"/>
        <w:color w:val="4040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AB3C" w14:textId="260E69A6" w:rsidR="000E2685" w:rsidRPr="005C43A5" w:rsidRDefault="000E2685" w:rsidP="00480867">
    <w:pPr>
      <w:autoSpaceDE w:val="0"/>
      <w:autoSpaceDN w:val="0"/>
      <w:adjustRightInd w:val="0"/>
      <w:spacing w:line="280" w:lineRule="exact"/>
      <w:ind w:right="-154"/>
      <w:rPr>
        <w:rFonts w:ascii="Tahoma" w:hAnsi="Tahoma" w:cs="Tahoma"/>
        <w:color w:val="404040"/>
        <w:sz w:val="18"/>
        <w:szCs w:val="18"/>
        <w:lang w:val="fr-FR"/>
      </w:rPr>
    </w:pP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FTA Communication Technologies </w:t>
    </w:r>
    <w:proofErr w:type="spellStart"/>
    <w:r w:rsidR="00B857B7">
      <w:rPr>
        <w:rFonts w:ascii="Tahoma" w:hAnsi="Tahoma" w:cs="Tahoma"/>
        <w:color w:val="404040"/>
        <w:spacing w:val="25"/>
        <w:sz w:val="18"/>
        <w:szCs w:val="18"/>
        <w:lang w:val="fr-FR"/>
      </w:rPr>
      <w:t>S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.</w:t>
    </w:r>
    <w:r w:rsidR="00480867" w:rsidRPr="00480867">
      <w:rPr>
        <w:rFonts w:ascii="Tahoma" w:hAnsi="Tahoma" w:cs="Tahoma"/>
        <w:color w:val="404040"/>
        <w:spacing w:val="25"/>
        <w:sz w:val="18"/>
        <w:szCs w:val="18"/>
        <w:lang w:val="fr-FR"/>
      </w:rPr>
      <w:t>à</w:t>
    </w:r>
    <w:proofErr w:type="spell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proofErr w:type="spellStart"/>
    <w:proofErr w:type="gramStart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r.l</w:t>
    </w:r>
    <w:proofErr w:type="spellEnd"/>
    <w:proofErr w:type="gramEnd"/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r w:rsidRPr="005C43A5">
      <w:rPr>
        <w:rFonts w:ascii="Tahoma" w:hAnsi="Tahoma" w:cs="Tahoma"/>
        <w:color w:val="404040"/>
        <w:sz w:val="18"/>
        <w:szCs w:val="18"/>
        <w:lang w:val="fr-FR"/>
      </w:rPr>
      <w:t>/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Tel: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352 264 367 1</w:t>
    </w:r>
    <w:r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, Fax: +</w:t>
    </w:r>
    <w:r w:rsidRPr="005C43A5">
      <w:rPr>
        <w:rFonts w:ascii="Tahoma" w:hAnsi="Tahoma" w:cs="Tahoma"/>
        <w:color w:val="404040"/>
        <w:spacing w:val="20"/>
        <w:sz w:val="18"/>
        <w:szCs w:val="18"/>
        <w:lang w:val="fr-FR"/>
      </w:rPr>
      <w:t>352 264 313 68</w:t>
    </w:r>
  </w:p>
  <w:p w14:paraId="725B077E" w14:textId="05A74AAA" w:rsidR="000E2685" w:rsidRPr="005C43A5" w:rsidRDefault="00A06805" w:rsidP="000E2685">
    <w:pPr>
      <w:autoSpaceDE w:val="0"/>
      <w:autoSpaceDN w:val="0"/>
      <w:adjustRightInd w:val="0"/>
      <w:spacing w:line="260" w:lineRule="exact"/>
      <w:ind w:left="-142" w:right="-154"/>
      <w:jc w:val="center"/>
      <w:rPr>
        <w:rFonts w:ascii="Tahoma" w:hAnsi="Tahoma" w:cs="Tahoma"/>
        <w:color w:val="404040"/>
        <w:spacing w:val="25"/>
        <w:sz w:val="18"/>
        <w:szCs w:val="18"/>
        <w:lang w:val="fr-FR"/>
      </w:rPr>
    </w:pPr>
    <w:r>
      <w:rPr>
        <w:rFonts w:ascii="Tahoma" w:hAnsi="Tahoma" w:cs="Tahoma"/>
        <w:color w:val="404040"/>
        <w:spacing w:val="20"/>
        <w:sz w:val="18"/>
        <w:szCs w:val="18"/>
        <w:lang w:val="fr-FR"/>
      </w:rPr>
      <w:t>17</w:t>
    </w:r>
    <w:r w:rsidR="000E2685"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r>
      <w:rPr>
        <w:rFonts w:ascii="Tahoma" w:hAnsi="Tahoma" w:cs="Tahoma"/>
        <w:color w:val="404040"/>
        <w:spacing w:val="25"/>
        <w:sz w:val="18"/>
        <w:szCs w:val="18"/>
        <w:lang w:val="fr-FR"/>
      </w:rPr>
      <w:t>Route de Luxembourg</w:t>
    </w:r>
    <w:r w:rsidR="000E2685"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, L - </w:t>
    </w:r>
    <w:r>
      <w:rPr>
        <w:rFonts w:ascii="Tahoma" w:hAnsi="Tahoma" w:cs="Tahoma"/>
        <w:color w:val="404040"/>
        <w:spacing w:val="20"/>
        <w:sz w:val="18"/>
        <w:szCs w:val="18"/>
        <w:lang w:val="fr-FR"/>
      </w:rPr>
      <w:t>6182</w:t>
    </w:r>
    <w:r w:rsidR="000E2685"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 xml:space="preserve"> </w:t>
    </w:r>
    <w:r>
      <w:rPr>
        <w:rFonts w:ascii="Tahoma" w:hAnsi="Tahoma" w:cs="Tahoma"/>
        <w:color w:val="404040"/>
        <w:spacing w:val="25"/>
        <w:sz w:val="18"/>
        <w:szCs w:val="18"/>
        <w:lang w:val="fr-FR"/>
      </w:rPr>
      <w:t>Gonderange</w:t>
    </w:r>
    <w:r w:rsidR="000E2685" w:rsidRPr="005C43A5">
      <w:rPr>
        <w:rFonts w:ascii="Tahoma" w:hAnsi="Tahoma" w:cs="Tahoma"/>
        <w:color w:val="404040"/>
        <w:spacing w:val="25"/>
        <w:sz w:val="18"/>
        <w:szCs w:val="18"/>
        <w:lang w:val="fr-FR"/>
      </w:rPr>
      <w:t>, Luxembourg</w:t>
    </w:r>
  </w:p>
  <w:p w14:paraId="293B6B54" w14:textId="77777777" w:rsidR="000E2685" w:rsidRDefault="000E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0A18" w14:textId="77777777" w:rsidR="00D26583" w:rsidRDefault="00D26583" w:rsidP="007852C1">
      <w:r>
        <w:separator/>
      </w:r>
    </w:p>
  </w:footnote>
  <w:footnote w:type="continuationSeparator" w:id="0">
    <w:p w14:paraId="2731689C" w14:textId="77777777" w:rsidR="00D26583" w:rsidRDefault="00D26583" w:rsidP="0078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E203" w14:textId="77777777" w:rsidR="007852C1" w:rsidRDefault="007852C1" w:rsidP="007852C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67"/>
    <w:rsid w:val="000154A9"/>
    <w:rsid w:val="000E2685"/>
    <w:rsid w:val="000F1219"/>
    <w:rsid w:val="001024BA"/>
    <w:rsid w:val="001430C0"/>
    <w:rsid w:val="001509E1"/>
    <w:rsid w:val="00203B33"/>
    <w:rsid w:val="002C68EB"/>
    <w:rsid w:val="002D5133"/>
    <w:rsid w:val="002D65B1"/>
    <w:rsid w:val="002E2437"/>
    <w:rsid w:val="00311AF3"/>
    <w:rsid w:val="003C3D43"/>
    <w:rsid w:val="003D6382"/>
    <w:rsid w:val="004370A6"/>
    <w:rsid w:val="00480867"/>
    <w:rsid w:val="00495864"/>
    <w:rsid w:val="004A42D2"/>
    <w:rsid w:val="00523A88"/>
    <w:rsid w:val="00586ABA"/>
    <w:rsid w:val="005C43A5"/>
    <w:rsid w:val="00652A06"/>
    <w:rsid w:val="006965C0"/>
    <w:rsid w:val="006B5127"/>
    <w:rsid w:val="006E12B9"/>
    <w:rsid w:val="007852C1"/>
    <w:rsid w:val="008101FF"/>
    <w:rsid w:val="00854CC3"/>
    <w:rsid w:val="008A0538"/>
    <w:rsid w:val="008A1F42"/>
    <w:rsid w:val="008F7D3E"/>
    <w:rsid w:val="00942B48"/>
    <w:rsid w:val="00955749"/>
    <w:rsid w:val="009835AD"/>
    <w:rsid w:val="009A7AF7"/>
    <w:rsid w:val="009B53F8"/>
    <w:rsid w:val="00A0654B"/>
    <w:rsid w:val="00A06805"/>
    <w:rsid w:val="00AA1634"/>
    <w:rsid w:val="00B62BE3"/>
    <w:rsid w:val="00B857B7"/>
    <w:rsid w:val="00BA2E74"/>
    <w:rsid w:val="00C34FE0"/>
    <w:rsid w:val="00C672D7"/>
    <w:rsid w:val="00CA37D9"/>
    <w:rsid w:val="00CC49E8"/>
    <w:rsid w:val="00CF24D0"/>
    <w:rsid w:val="00D26583"/>
    <w:rsid w:val="00D2686D"/>
    <w:rsid w:val="00D311C5"/>
    <w:rsid w:val="00D318FC"/>
    <w:rsid w:val="00DC394C"/>
    <w:rsid w:val="00E62BCB"/>
    <w:rsid w:val="00EC5B72"/>
    <w:rsid w:val="00FC48E0"/>
    <w:rsid w:val="00FD059D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AAE3"/>
  <w15:docId w15:val="{C70D2519-B2A8-4EE4-90F4-262178E1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C1"/>
    <w:rPr>
      <w:rFonts w:ascii="Consolas" w:eastAsia="Times New Roman" w:hAnsi="Consolas" w:cs="Times New Roman"/>
      <w:sz w:val="22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C1"/>
  </w:style>
  <w:style w:type="paragraph" w:styleId="Footer">
    <w:name w:val="footer"/>
    <w:basedOn w:val="Normal"/>
    <w:link w:val="FooterChar"/>
    <w:uiPriority w:val="99"/>
    <w:unhideWhenUsed/>
    <w:rsid w:val="0078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C1"/>
  </w:style>
  <w:style w:type="paragraph" w:styleId="BalloonText">
    <w:name w:val="Balloon Text"/>
    <w:basedOn w:val="Normal"/>
    <w:link w:val="BalloonTextChar"/>
    <w:uiPriority w:val="99"/>
    <w:semiHidden/>
    <w:unhideWhenUsed/>
    <w:rsid w:val="00785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2C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852C1"/>
    <w:pPr>
      <w:spacing w:before="100" w:beforeAutospacing="1" w:after="100" w:afterAutospacing="1"/>
    </w:pPr>
  </w:style>
  <w:style w:type="character" w:customStyle="1" w:styleId="E-mailSignatureChar">
    <w:name w:val="E-mail Signature Char"/>
    <w:link w:val="E-mailSignature"/>
    <w:rsid w:val="007852C1"/>
    <w:rPr>
      <w:rFonts w:ascii="Consolas" w:eastAsia="Times New Roman" w:hAnsi="Consolas" w:cs="Times New Roman"/>
      <w:szCs w:val="24"/>
      <w:lang w:val="en-GB" w:bidi="ar-SA"/>
    </w:rPr>
  </w:style>
  <w:style w:type="table" w:styleId="TableGrid">
    <w:name w:val="Table Grid"/>
    <w:basedOn w:val="TableNormal"/>
    <w:uiPriority w:val="59"/>
    <w:rsid w:val="006E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opbox\Inverto\Tools\Corporate\Stationary\Letterhead%20Template%20(201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(2014)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Shaul Bloch</cp:lastModifiedBy>
  <cp:revision>6</cp:revision>
  <cp:lastPrinted>2017-04-27T07:26:00Z</cp:lastPrinted>
  <dcterms:created xsi:type="dcterms:W3CDTF">2022-10-31T15:59:00Z</dcterms:created>
  <dcterms:modified xsi:type="dcterms:W3CDTF">2022-11-16T10:47:00Z</dcterms:modified>
</cp:coreProperties>
</file>